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На основу одредбе из члана 14. став 1. Закона о архивској грађи и архивској делатности ("Сл. гласник РС", бр. 6/20 ) и 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</w:rPr>
        <w:t xml:space="preserve">члана 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</w:rPr>
        <w:t>42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  <w:lang w:val="sr-RS"/>
        </w:rPr>
        <w:t>. став 1. тачка 1)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</w:rPr>
        <w:t> </w:t>
      </w:r>
      <w:r>
        <w:rPr>
          <w:rFonts w:eastAsia="Times New Roman" w:cs="Times New Roman" w:ascii="Calibri" w:hAnsi="Calibri"/>
          <w:i/>
          <w:iCs/>
          <w:color w:val="000000" w:themeColor="text1"/>
          <w:sz w:val="24"/>
          <w:szCs w:val="24"/>
        </w:rPr>
        <w:t> 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Статута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Јавне библиотеке „Бољевац“ у Бољевцу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,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Управни одбор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Јавне библиотеке „Бољевац“ (даље: Библиотека)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је на седници одржаној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 дана </w:t>
      </w:r>
      <w:r>
        <w:rPr>
          <w:rFonts w:eastAsia="Times New Roman" w:cs="Times New Roman" w:ascii="Calibri" w:hAnsi="Calibri"/>
          <w:color w:val="FF0000"/>
          <w:sz w:val="24"/>
          <w:szCs w:val="24"/>
          <w:lang w:val="sr-RS"/>
        </w:rPr>
        <w:t>__.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  <w:lang w:val="sr-RS"/>
        </w:rPr>
        <w:t>04.2022.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године д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онео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 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ПРАВИЛНИК О НАЧИНУ ЕВИДЕНТИРАЊА, КЛАСИФИКОВАЊА, АРХИВИРАЊА И ЧУВАЊА АРХИВСКЕ ГРАЂЕ И ДОКУМЕНТАРНОГ МАТЕРИЈАЛА </w:t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0" w:name="str_1"/>
      <w:bookmarkEnd w:id="0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I. ОПШТЕ ОДРЕДБЕ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Овим правилником утврђује се начин евидентирања, класификовања, архивирања и чувања архивске грађе и документарног материјала.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Послови на евидентирању, класификовању, архивирању и чувању архивске грађе и документарног материјала обухватају: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примање, прегледање и распоређивање поште, примљене непосредном предајом, преко поште, или средстава електронске комуникације,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евидентирање аката и предмета и достављање истих у рад,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административно-техничко обрађивање аката и предмета,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отпремање поште,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архивирање, коришћење и стручно одржавање архиве,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одабирање архивске грађе и уништавање безвредног документарног материјала,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предаја архивске грађе надлежном историјском архиву.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Сва акта, дописи, прилози и остала документа могу бити у папирном и електронском облику.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Начин евидентирања, заштите и коришћења електронских докумената уређује се посебним Општим актом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Јавне библиотеке „Бољевац“ 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о начину евидентирања, заштите, и коришћења електронских докумената.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у свом раду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користи печат. 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4 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 оквиру послова из члана 2. поједини термини имају следеће значење: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Акт/Службени допис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је сваки писани састав којим се покреће, допуњава, мења, прекида или завршава неки службени поступак, а који садржи следеће делове, без обзира да ли је настао у писаном или електронском облику: пун назив и адресу пошиљаоца, број и датум, назив и пуну адресу примаоца, кратак садржај предмета, веза ваш - наш број, текст акта, прилог, потпис овлашћеног лица и отисак службеног печата (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уколико је у употреби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).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Документ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запис било које врсте, облика и технике израде који садржајем, контекстом и структуром пружа доказ о активности коју правно или физичко лице предузима, обавља или закључује током своје делатности или личне активности.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Прилог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писани став (документ, табла, графикон, цртеж) који се прилаже уз службени допис ради допуњавања, објашњавања или доказивања садржине службеног дописа.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Предмет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скуп службених дописа и прилога који се односе на исто питање и чине целину.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Досије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скуп предмета који се односе на исту материју или на исто правно или физичко лице.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Фасцикла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архивска једница коју чини скуп документарног материјала више предмета или докумената који се односе на исту материју, активност, догађај или на исто правно или физичко лице, а који се после завршеног поступка чувају сређени у истом омоту.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Писарница/Пријемна канцеларија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организациона јединица или радно место где се врше следећи послови: пријем, отварање, прегледање и распоређивање поште, евидентирање и здруживање службених дописа, достављање дописа унутрашњим организационим јединицама, отпремање поште, развођење као и њихово стављање у архиву и чување.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Документарни материјал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чине списи, фотографски и фонографски снимци и на други начин састављени записи и документи, књиге и картотека о евиденцији тих записа, записи у електронском облику и документа, као и микрофилмови о њима примљени и настали у раду регистратуре док су од значаја за текући рад, настао деловањем и радом ствараоца, док се из њега не одабере архивска грађа. Документарни материјал представља целину документа или записа насталих или примљених деловањем и радом субјеката у изворном или репродукованом облику документа без обзира на форму и формат бележења као и прописане евиденције о њему.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Архивска грађа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је сав изворни и репродуковани (писани, цртани, штампани, </w:t>
      </w:r>
      <w:r>
        <w:rPr>
          <w:rFonts w:eastAsia="Times New Roman" w:cs="Times New Roman" w:ascii="Calibri" w:hAnsi="Calibri"/>
          <w:color w:val="000000" w:themeColor="text1"/>
          <w:sz w:val="24"/>
          <w:szCs w:val="24"/>
        </w:rPr>
        <w:t>фотографисани, микрофилмовани, скенирани или дигитализовани електронски запис настао изворно у електронском облику или на други начин забележени) документарни материјал настао у току рада ствараоца који је од значаја за историју, културу, уметност, науку и просвету и друге друштвене области без обзира на то када и где су настали и да ли се налазе у установама заштите културних добара или ван ње.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Документарни материјал са роком чувања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 чини материјал који је од значаја за текући рад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Установе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или материјал коме рок чувања није истекао.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Архивски фонд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 чине сви архивски предмети који су настали пословањем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Установе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 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Стваралац архивске грађе и документарног материјала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правно или физичко лице чијим деловањем настаје архивска грађа и документарни материјал.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Архивска јединица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је регистратор, фасцикла, кутија, свежањ, омот у који се одлаже документарни материјал и архивска грађа.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Безвредни документарни материјал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чине делови документарног материјала који су изгубили оперативну вредност за текући рад односно којима је истекао законски рок чувања, а немају својство архивске грађе.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Одабирање архивске грађе и уништавање безвредног документарног материјала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је поступак којим се архивска грађа одабира из документарног материјала уз уништавање оних делова документарног материјала којима је престала важност за текући рад а који немају својство архивске грађе.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Листа категорија документарног материјала са роковима чувања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је посебан акт којим се одређују врсте архивске грађе и документарног материјала са роковима чувања. Листа садржи попис свих категорија документарног материјала насталог у раду регистратуре и њихове рокове чувања. На основу Листе обавља се поступак одабирања архивске грађе као и поступак уништавања безвредног документарног материјала. Категорије код којих је рок чувања трајно, чувају се до предаје надлежном Историјском архиву.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Архивска књига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је основна евиденција о целокупној архивској грађи и документарном материјалу насталом у раду ствараоца. Архивска књига садржи попис (инвентарни преглед) целокупног документарног материјала насталог у раду регистратуре као и оног документарног материјала који се по било ком основу налази код ствараоца. Архивска књига може се водити у папирном или електронском облику.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Архивирање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је процедура одлагања обрађених и завршених предмета у одговарајуће архивске јединице (регистраторе, фасцикле, кутије, свежњеве, омоте и др) према хронолошком реду или утврђеној класификацији и њихова предаја у архиву писарнице и/или архивски депо.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- Архивски депо 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је посебна просторија, у којима се чува документарни материјал и архивска грађа одложена 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ад а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  <w:lang w:val="sr-RS"/>
        </w:rPr>
        <w:t>к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та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У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Библиотеци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документација се чува у радним просторијама, у више ормара који су под кључем.</w:t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1" w:name="str_2"/>
      <w:bookmarkEnd w:id="1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II. ПРИМАЊЕ И ПРЕГЛЕДАЊЕ ПОШТЕ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 5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Пријем поште обавља се путем поштанске службе, електронском поштом, личном доставом путем курира или на захтев странке.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Пошта се прима у току трајања радног времена у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радном простору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Пошту прима овлашћени радник.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6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када непосредно прима пошту од стране достављача (курира), дужно је да потврди пријем пошиљке стављајући датум и читак потпис у доставној књизи, на доставници, повратници или на копији аката чији се оригинал прима. Поред потписа овлашћено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г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када прима пошту, ставља и службени печат. У случајевима када датум предаје поште може бити од значаја за рачунање рокова, уз примљену пошиљку обавезно приложити коверат.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Службени дописи примљени електронским путем се штампају и у папирном облику заводе у евиденцију коју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води.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7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За пошиљке које су примљене оштећене, записнички или кратком забелешком, која се уписује непосредно уз отисак пријемног штамбиља, констатује се врста и обим оштећења.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8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На сваку примљену пошиљку 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утискује пријемни штамбиљ и потом је распоређује.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9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Примљену пошту, по правилу, распоређује 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које је лично отвара и прегледа. Разврставање поште се врши истог дана када је и примљена.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2" w:name="str_3"/>
      <w:bookmarkEnd w:id="2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III. ЗАВОЂЕЊЕ АКАТА И ПРЕДМЕТА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10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води уредну евиденцију о својој примљеној, односно сопственој пошти. Акта се евидентирају и достављају у рад истог дана када су и примљени.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 оквиру канцеларијског пословања воде се основне и помоћне евиденције о предметима и актима. 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Основне евиденције ствараоца су: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-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Скраћени деловодник,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Деловодник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Помоћне евиденције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 (књига поште доставна књига за место, доставна књига за пошту, књиге рачуна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  <w:lang w:val="sr-RS"/>
        </w:rPr>
        <w:t>)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11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Д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еловодник се води по систему основних бројева и подбројева. Основним бројевима означавају се предмети, а подбројевима дописи који се односе на исти предмет.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Завођење предмета у деловодник врши се на следећи начин: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1. уписује се основни број деловодника,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2. уписује се кратка садржина акта - предмета,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3. уписује се подброј,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4. уписује се датум пријема, 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5. уписује се назив и седиште пошиљаоца - при завођењу сопствених дописа, у ову рубрику се уписује скраћеница "Сп" (сопствени),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6. уписује се број примљеног акта, а ако нема броја датум дописа,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7. уписује се ознака организационе јединице којом се акт (предмет) уступа у рад,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8. уписује се датум развођења,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9. уписује се једна од ознака коју су на предмет ставили обрађивачи предмета, и то: "а/а", ако је предмет завршен и треба га архивирати; "Р" ако је предмет стављен у рок и датум до када се има држати у року.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Све доцније примљене пошиљке које се односе на исти предмет заводе се попуњавањем вертикалних рубрика 3, 4, 5, 6, 7. и 8. у оквиру истог броја и на начин како је то напред објашњено.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На крају године деловодник се закључује службеном забелешком написаном испод последњег броја са констатацијом колико је предмета заведено у тој години. Ова забелешка се датира и оверава службеним печатом, а потписује је 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Установе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може водити и скраћени деловодник.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12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Сви примљени предмети се достављају у рад у току истог дана.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13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Достављање рачуна у рад врши се преко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К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њиге рачуна која истовремено представља основну евиденцију те врсте аката.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Достављање поште упућене на личност врши се преко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К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њиге примљене поште на личност. 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Times New Roman" w:cs="Times New Roman"/>
          <w:b/>
          <w:b/>
          <w:bCs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  <w:lang w:val="sr-RS"/>
        </w:rPr>
      </w:r>
      <w:bookmarkStart w:id="3" w:name="str_4"/>
      <w:bookmarkStart w:id="4" w:name="str_4"/>
      <w:bookmarkEnd w:id="4"/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IV. АДМИНИСТРАТИВНО-ТЕХНИЧКО ОБРАЂИВАЊЕ ПРЕДМЕТА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14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Сваки службени допис обично садржи следеће делове: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заглавље, у горњем левом углу (назив и седиште, број, датум, пуна адреса);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адреса примаоца (пун назив односно породично име и седиште примаоца);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са леве стране испод адресе примаоца ставља се ознака "Предмет" испод које, ради лакшег здруживања, се уписује број и датум примљеног акта на који се одговара, или број и датум раније отпремљеног акта и сл;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текст који мора бити јасан, сажет и читак, откуцан на рачунару; 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испод текста овлашћено лице потписује службени допис и уз потпис се ставља отисак службеног печата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испод текста наводе се прилози који се достављају.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Службени допис се пише најмање у 2 примерка, од којих се један примерак шаље комитенту, а други се задржава у архиви.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5" w:name="str_5"/>
      <w:bookmarkEnd w:id="5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V. ОТПРЕМАЊЕ ПОШТЕ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 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проверава формалну страну службеног дописа и на евентуалне недостатке указује обрађивачу.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 16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Отпремање поште врши 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 Сва пошта преузета у току дана, отпрема се истога дана. Више службених дописа, односно предмета за једног примаоца пакује се у један коверат. Вредносна пошиљка, судска акта и поверљива преписка отпрема се увек препорученом пошиљком. Отпремање хитне поште у место примаоца може се вршити преко курира и путем доставне књиге за место.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 17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 доставну књигу за пошту уписују се све пошиљке, које се отпремају поштом. Доставна књига служи као евиденција о завршеној отпреми, као и предаји новца на име поштанских трошкова. </w:t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6" w:name="str_6"/>
      <w:bookmarkEnd w:id="6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VI. АРХИВИРАЊЕ И ЧУВАЊЕ ДОКУМЕНТАРНОГ МАТЕРИЈАЛА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18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Сви решени предмети морају бити одложени у одговарајуће архивске јединице (регистратор, књига, фасцикла, архивска кутија, свежањ, омот и др.). На спољним омотима архивских јединица исписује се: пун назив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Установе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, година настанка и врста документарног материјала, евиденциони бројеви предмета и редни број под којим је архивска јединица уписана у Архивску књигу.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Документарни материјал чува се према роковима утврђеним у Листи категорија документарног материјала са роковима чувања. 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Пре архивирања треба проверити да ли је предмет завршен и да ли се у предмету налазе неки прилози или документи који не припадају истом. </w:t>
      </w:r>
    </w:p>
    <w:p>
      <w:pPr>
        <w:pStyle w:val="Normal"/>
        <w:spacing w:lineRule="auto" w:line="240" w:beforeAutospacing="1" w:afterAutospacing="1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19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  радним просторијама, завршени предмети се могу држати највише две године од дана завођења. После тог рока се смештају у архивски депо, одложени по годинама и поретку из архивске књиге, у одговарајућим дрвеним или металним сталажама - полицама. Просторије депоа морају бити суве и светле, а документација осигурана од оштећења, крађе и пожара.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20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Сав документарни материјал настао у раду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уписује се у Архивску књигу, која служи као општи инвентарни преглед целокупног архивског материјала. Евидентирање се врши за сваку пословну годину од 01.01. до 31.12. текуће године.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Уписивање у Архивску књигу врши се на следећи начин: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1. уписује се редни број. Под једним редним бројем уписује се истоветни материјал без обзира на количину. Редни бројеви се настављају из године у годину;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2. уписује се датум уписа;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3. уписује се година, односно раздобље у којем је документарни материјал настао (за документарни материјал који обухвата податке из више година уписује се почетна и крајња календарска година);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4. уписује се класификациона ознака (ако је устројена);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5. уписује се садржај, врста архивске грађе или документарног материјала;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6. уписује се количина, број архивских јединица (нпр. регистратора и др);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7. уписује се број и датум записника (приликом уништавања безвредног материјала или приликом предаје надлежном архиву);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8. уписује се рок чувања документарног материјала из важеће Листе категорија;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 рубрику 9. уписује се примедба (нпр. смештај документарног материјала).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21 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Препис архивске књиге </w:t>
      </w:r>
      <w:r>
        <w:rPr>
          <w:rFonts w:eastAsia="Times New Roman" w:cs="Times New Roman" w:ascii="Calibri" w:hAnsi="Calibri"/>
          <w:i/>
          <w:iCs/>
          <w:color w:val="000000"/>
          <w:sz w:val="24"/>
          <w:szCs w:val="24"/>
        </w:rPr>
        <w:t>(може бити извод из рачунара/фотокопија обрасца архивске књиге)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 за документарни материјал настао у претходној години, доставља се надлежном Историјском архиву, до краја априла месеца текуће године.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22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 архивском депоу чува се документарни материјал и архивска грађа, у сређеном и безбедном стању, до уништења према Листи категорија документарног материјала са роковима чувања или до предаје надлежном архиву. Архивски депо у којем се чува архивска грађа и документарни материјал мора бити снабдевен довољном количином архивских полица за смештај документације.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је као стваралац архивске грађе дужн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да осигура микроклиматске, хемијско биолошке и физичке услове за заштиту архивске грађе и документарног материјала од штетног деловања температуре, влаге, светлости, зрачења, прашине, микроорганизама, инсеката, глодара и физичких оштећења. Депо мора бити опремљен системом противпожарне заштите.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Архивски депо мора бити физички обезбеђен ради неовлашћеног уласка других лица и неконтролисаног коришћења докумената. У архивском депоу се не сме налазити никакав други материјал, осим архивске грађе и документарног материјала. Архивском грађом и документарним материјалом у архивском депоу рукује, стручно је одржава и врши њену непосредну заштиту, 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или за то посебно ангажовано стручно лице. 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7" w:name="str_7"/>
      <w:bookmarkEnd w:id="7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VII. ОДАБИРАЊЕ АРХИВСКЕ ГРАЂЕ И УНИШТАВАЊЕ БЕЗВРЕДНОГ ДОКУМЕНТАРНОГ МАТЕРИЈАЛА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23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Одабирање архивске грађе и уништавање безвредног документарног материјала врши се на основу Листе категорија архивске грађе и документарног материјала са роковима чувања.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Листа је саставни део овог Правилника.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24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Листа категорија садржи редни број, назив категорије документарног материјала и рок чувања.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Уколико се током године јаве нове врсте докумената, врши се измена и допуна постојеће Листе.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25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За рад на Листи категорија архивске грађе и документарног материјала са роковима чувања одређују се овлашћено лице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и запослени који најбоље познају рад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и његову делатност у целини и који су стручно способни да оцене значај документације. Листу усваја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Управни одбор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, потом се усвојена Листа доставља надлежном архиву у два оригинална примерка. Листа се примењује по добијеној писменој сагласности од стране архива.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26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За трајно чување одређују се категорије материјала које садрже податке од значаја за рад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и запослених у њему, као и податке који одражавају суштину рада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 Архивска грађа чува се трајно у облику у којем је изворно настала.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27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За документарни материјал који није оцењен као архивска грађа, рокови чувања се одређују зависно од потреба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за коришћење у практичне сврхе, као и у складу са посебним законским прописима. Изворни облик документарног материјала, који није електронски и за који није прописан трајан рок чувања може се уништити и пре истека прописаног периода чувања тек након дигитализације и уколико се чува у оквиру услуге квалификованог електронског чувања документа.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28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За поступак одабирања архивске грађе и уништавање безвредног документарног материјала коме је рок чувања истекао, одлуку доноси Директор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Одабирање архивске грађе и уништавање безвредног документарног материјала обавља се на основу Листе категорија документарног материјала са роковима чувања.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Одабирање архивске грађе и уништавање безвредног документарног материјала обавља се искључиво из сређеног и у архивској књизи евидентираног документарног материјала. Уништавање безвредног документарног материјала обавља се сваке године за документарни материјал чији су рокови чувања истекли.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29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За послове на одабирању архивске грађе и израду пописа безвредног документарног материјала коме су рокови чувања истекли формира се комисија. Одлуку о формирању комисије доноси директор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30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Попис безвредног документарног материјала саставља се и доставља надлежном Историјском архиву у два примерка и садржи: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- назив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у чијем је раду материјал настао, датум и место састављања пописа;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попис категорија безвредног документарног материјала са редним бројем пописа, редним бројем архивске књиге, годином настанка, бројно израженом количином у фасциклама, кутијама, регистраторима, књигама итд. и са назнаком рока чувања;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укупна количина документарног материјала предложеног за уништење;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- потписе чланова Комисије која је предложила наведени документарни материјал за уништење.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31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Након добијене сагласности надлежног архива, приступа се уништавању документарног материјала, при чему је стваралац дужан да предузме неопходне мере заштите података који би могли повредити права и правни интерес лица на која се документарни материјал односи.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bookmarkStart w:id="8" w:name="str_8"/>
      <w:bookmarkEnd w:id="8"/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VIII. ПРЕДАЈА АРХИВСКЕ ГРАЂЕ НАДЛЕЖНОМ АРХИВУ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32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Архивска грађа се о трошку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Установе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>, предаје надлежном Историјском архиву, након тридесет година од њеног настанка или по престанку рада ствараоца.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  <w:t>У сагласности са надлежним архивом, рок из става 1. овог члана у изузетним случајевима се може скратити или продужити.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33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као стваралац архивске грађе дужно је да архивску грађу преда у оригиналу, сређену, означену, пописану, неоштећену или са санираним оштећењима, технички опремљену. О примопредаји архивске грађе сачињава се Записник чији је саставни део Попис архивске грађе која се предаје надлежном Историјском архиву. 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Times New Roman" w:cs="Times New Roman"/>
          <w:b/>
          <w:b/>
          <w:bCs/>
          <w:color w:val="000000"/>
          <w:sz w:val="24"/>
          <w:szCs w:val="24"/>
          <w:lang w:val="sr-RS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  <w:lang w:val="sr-RS"/>
        </w:rPr>
      </w:r>
      <w:bookmarkStart w:id="9" w:name="str_9"/>
      <w:bookmarkStart w:id="10" w:name="str_9"/>
      <w:bookmarkEnd w:id="10"/>
    </w:p>
    <w:p>
      <w:pPr>
        <w:pStyle w:val="Normal"/>
        <w:spacing w:lineRule="auto" w:line="240" w:before="240" w:after="240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IX. ПРЕЛАЗНЕ И ЗАВРШНЕ ОДРЕДБЕ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34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је обавезн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да обавештава надлежни Историјски архив о свим статусним променама у погледу: промене назива, делатности, спајања, укидања, отварање стечаја/ликвидације, промена адресе, физичко пресељење, адаптација просторија/е, као и свим променама које су од значаја за архивску грађу, попут дигитализације, микрофилмовања и сл., најкасније у року од 30 дана од дана њиховог настанка. 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>Члан 35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Библиотека</w:t>
      </w:r>
      <w:r>
        <w:rPr>
          <w:rFonts w:eastAsia="Times New Roman" w:cs="Times New Roman" w:ascii="Calibri" w:hAnsi="Calibri"/>
          <w:color w:val="000000"/>
          <w:sz w:val="24"/>
          <w:szCs w:val="24"/>
        </w:rPr>
        <w:t xml:space="preserve"> и сви запослени су дужни да са изузетном пажњом чувају и одржавају архивску грађу и документарни материјал у складу са Законом о архивској грађи и архивској делатности, овим Правилником и стручним упутствима надлежног Историјског архива. 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sr-Latn-RS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Latn-RS"/>
        </w:rPr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У Бољевцу,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Број:</w:t>
      </w:r>
    </w:p>
    <w:p>
      <w:pPr>
        <w:pStyle w:val="Normal"/>
        <w:spacing w:lineRule="auto" w:line="240"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Од      .2022. године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                                                                                           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Председник Управног одбора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_____________________________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sr-RS"/>
        </w:rPr>
        <w:t>Душан Грујо</w:t>
      </w:r>
    </w:p>
    <w:p>
      <w:pPr>
        <w:pStyle w:val="Normal"/>
        <w:spacing w:lineRule="auto" w:line="240" w:beforeAutospacing="1" w:afterAutospacing="1"/>
        <w:jc w:val="right"/>
        <w:rPr>
          <w:rFonts w:ascii="Calibri" w:hAnsi="Calibri"/>
        </w:rPr>
      </w:pPr>
      <w:r>
        <w:rPr>
          <w:rFonts w:ascii="Calibri" w:hAnsi="Calibri"/>
        </w:rPr>
      </w:r>
    </w:p>
    <w:sectPr>
      <w:footerReference w:type="default" r:id="rId2"/>
      <w:type w:val="nextPage"/>
      <w:pgSz w:w="12240" w:h="15840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8269694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4ee4"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8d0ddb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8125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8125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slov1" w:customStyle="1">
    <w:name w:val="naslov1"/>
    <w:basedOn w:val="Normal"/>
    <w:qFormat/>
    <w:rsid w:val="008d0d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prored" w:customStyle="1">
    <w:name w:val="normalprored"/>
    <w:basedOn w:val="Normal"/>
    <w:qFormat/>
    <w:rsid w:val="008d0d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1" w:customStyle="1">
    <w:name w:val="Normal1"/>
    <w:basedOn w:val="Normal"/>
    <w:qFormat/>
    <w:rsid w:val="008d0d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Wyq110naslovclana" w:customStyle="1">
    <w:name w:val="wyq110---naslov-clana"/>
    <w:basedOn w:val="Normal"/>
    <w:qFormat/>
    <w:rsid w:val="008d0d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8125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98125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A7F8-3F41-4064-8DE0-2B3CE415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LibreOffice/7.3.1.3$Windows_X86_64 LibreOffice_project/a69ca51ded25f3eefd52d7bf9a5fad8c90b87951</Application>
  <AppVersion>15.0000</AppVersion>
  <Pages>12</Pages>
  <Words>2951</Words>
  <Characters>16999</Characters>
  <CharactersWithSpaces>20207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2021-05-11T07:13:00Z</dcterms:created>
  <dc:creator>Korisnik</dc:creator>
  <dc:description/>
  <dc:language>sr-Latn-RS</dc:language>
  <cp:lastModifiedBy/>
  <cp:lastPrinted>2021-08-18T10:49:00Z</cp:lastPrinted>
  <dcterms:modified xsi:type="dcterms:W3CDTF">2022-04-07T14:05:42Z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